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186E" w14:textId="6D4B2207" w:rsidR="006C75B0" w:rsidRDefault="00F35871" w:rsidP="003169E9">
      <w:pPr>
        <w:spacing w:after="0" w:line="240" w:lineRule="auto"/>
        <w:jc w:val="center"/>
        <w:rPr>
          <w:b/>
          <w:sz w:val="72"/>
          <w:szCs w:val="72"/>
        </w:rPr>
      </w:pPr>
      <w:r>
        <w:rPr>
          <w:b/>
          <w:noProof/>
          <w:sz w:val="72"/>
          <w:szCs w:val="72"/>
        </w:rPr>
        <w:drawing>
          <wp:inline distT="0" distB="0" distL="0" distR="0" wp14:anchorId="76655117" wp14:editId="2E1FF24A">
            <wp:extent cx="5731510" cy="1364615"/>
            <wp:effectExtent l="0" t="0" r="2540" b="6985"/>
            <wp:docPr id="1626577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577817" name="Picture 1626577817"/>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039F0A22" w14:textId="77777777" w:rsidR="006C75B0" w:rsidRPr="00F77C48" w:rsidRDefault="006C75B0" w:rsidP="002775B4">
      <w:pPr>
        <w:spacing w:after="0" w:line="240" w:lineRule="auto"/>
        <w:rPr>
          <w:b/>
          <w:sz w:val="72"/>
          <w:szCs w:val="72"/>
        </w:rPr>
      </w:pPr>
    </w:p>
    <w:p w14:paraId="0754697C" w14:textId="77777777" w:rsidR="006C75B0" w:rsidRPr="008E0561" w:rsidRDefault="006C75B0" w:rsidP="00F35871">
      <w:pPr>
        <w:pStyle w:val="Heading1"/>
        <w:spacing w:line="240" w:lineRule="auto"/>
        <w:jc w:val="center"/>
        <w:rPr>
          <w:b/>
          <w:color w:val="C00000"/>
          <w:sz w:val="96"/>
          <w:szCs w:val="96"/>
        </w:rPr>
      </w:pPr>
      <w:r w:rsidRPr="001517C8">
        <w:rPr>
          <w:b/>
          <w:noProof/>
          <w:color w:val="C00000"/>
          <w:sz w:val="96"/>
          <w:szCs w:val="96"/>
        </w:rPr>
        <w:t>Experience of the Year</w:t>
      </w:r>
    </w:p>
    <w:p w14:paraId="4C5F7730" w14:textId="77777777" w:rsidR="006C75B0" w:rsidRDefault="006C75B0" w:rsidP="00F35871">
      <w:pPr>
        <w:spacing w:after="0" w:line="240" w:lineRule="auto"/>
        <w:jc w:val="center"/>
        <w:rPr>
          <w:b/>
          <w:sz w:val="56"/>
          <w:szCs w:val="56"/>
        </w:rPr>
      </w:pPr>
    </w:p>
    <w:p w14:paraId="056C4EAC" w14:textId="77777777" w:rsidR="006C75B0" w:rsidRPr="00F77C48" w:rsidRDefault="006C75B0" w:rsidP="00F35871">
      <w:pPr>
        <w:spacing w:after="0" w:line="240" w:lineRule="auto"/>
        <w:jc w:val="center"/>
        <w:rPr>
          <w:b/>
          <w:sz w:val="56"/>
          <w:szCs w:val="56"/>
        </w:rPr>
      </w:pPr>
    </w:p>
    <w:p w14:paraId="2712D4FB" w14:textId="77777777" w:rsidR="006C75B0" w:rsidRDefault="006C75B0" w:rsidP="00F35871">
      <w:pPr>
        <w:spacing w:after="0" w:line="240" w:lineRule="auto"/>
        <w:jc w:val="center"/>
        <w:rPr>
          <w:highlight w:val="yellow"/>
        </w:rPr>
      </w:pPr>
      <w:r w:rsidRPr="001517C8">
        <w:rPr>
          <w:rFonts w:cstheme="minorHAnsi"/>
          <w:noProof/>
          <w:sz w:val="32"/>
        </w:rPr>
        <w:t>Recognises providers of memorable and immersive activities for visitors to participate in, from cooking masterclasses to woodland nature tours.</w:t>
      </w:r>
    </w:p>
    <w:p w14:paraId="18817960" w14:textId="77777777" w:rsidR="006C75B0" w:rsidRDefault="006C75B0" w:rsidP="00F35871">
      <w:pPr>
        <w:spacing w:after="0" w:line="240" w:lineRule="auto"/>
        <w:jc w:val="center"/>
        <w:rPr>
          <w:highlight w:val="yellow"/>
        </w:rPr>
      </w:pPr>
    </w:p>
    <w:p w14:paraId="3A1A29B3" w14:textId="77777777" w:rsidR="006C75B0" w:rsidRDefault="006C75B0" w:rsidP="00F35871">
      <w:pPr>
        <w:spacing w:after="0" w:line="240" w:lineRule="auto"/>
        <w:jc w:val="center"/>
        <w:rPr>
          <w:highlight w:val="yellow"/>
        </w:rPr>
      </w:pPr>
    </w:p>
    <w:p w14:paraId="5E346E41" w14:textId="77777777" w:rsidR="006C75B0" w:rsidRDefault="006C75B0" w:rsidP="00F35871">
      <w:pPr>
        <w:spacing w:after="0" w:line="240" w:lineRule="auto"/>
        <w:jc w:val="center"/>
        <w:rPr>
          <w:rStyle w:val="Strong"/>
          <w:sz w:val="28"/>
        </w:rPr>
      </w:pPr>
    </w:p>
    <w:p w14:paraId="1C76A67B" w14:textId="77777777" w:rsidR="006C75B0" w:rsidRDefault="006C75B0" w:rsidP="00F35871">
      <w:pPr>
        <w:spacing w:after="0" w:line="240" w:lineRule="auto"/>
        <w:jc w:val="center"/>
        <w:rPr>
          <w:rStyle w:val="Strong"/>
          <w:sz w:val="28"/>
        </w:rPr>
      </w:pPr>
    </w:p>
    <w:p w14:paraId="0EDD819F" w14:textId="77777777" w:rsidR="006C75B0" w:rsidRDefault="006C75B0" w:rsidP="00F35871">
      <w:pPr>
        <w:spacing w:after="0" w:line="240" w:lineRule="auto"/>
        <w:jc w:val="center"/>
        <w:rPr>
          <w:rStyle w:val="Strong"/>
          <w:sz w:val="28"/>
        </w:rPr>
      </w:pPr>
    </w:p>
    <w:p w14:paraId="62C2686F" w14:textId="77777777" w:rsidR="006C75B0" w:rsidRPr="004F4FDF" w:rsidRDefault="006C75B0" w:rsidP="00F35871">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F35871">
      <w:pPr>
        <w:spacing w:after="0" w:line="240" w:lineRule="auto"/>
        <w:jc w:val="center"/>
        <w:rPr>
          <w:sz w:val="28"/>
          <w:szCs w:val="28"/>
        </w:rPr>
      </w:pPr>
    </w:p>
    <w:p w14:paraId="7E6073A4" w14:textId="77777777" w:rsidR="006C75B0" w:rsidRDefault="006C75B0" w:rsidP="00F35871">
      <w:pPr>
        <w:spacing w:after="0" w:line="240" w:lineRule="auto"/>
        <w:jc w:val="center"/>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64DD350C" w:rsidR="006C75B0" w:rsidRDefault="006C75B0" w:rsidP="00082AF9">
      <w:pPr>
        <w:pStyle w:val="ListParagraph"/>
        <w:numPr>
          <w:ilvl w:val="0"/>
          <w:numId w:val="41"/>
        </w:numPr>
        <w:spacing w:after="0" w:line="240" w:lineRule="auto"/>
        <w:ind w:left="360"/>
        <w:rPr>
          <w:noProof/>
        </w:rPr>
      </w:pPr>
      <w:r>
        <w:rPr>
          <w:noProof/>
        </w:rPr>
        <w:t>Typically experiences will be learning, adventure or relaxation based</w:t>
      </w:r>
      <w:r w:rsidR="00082AF9">
        <w:rPr>
          <w:noProof/>
        </w:rPr>
        <w:t>.</w:t>
      </w:r>
    </w:p>
    <w:p w14:paraId="756FDE19" w14:textId="60D5D22A" w:rsidR="006C75B0" w:rsidRDefault="006C75B0" w:rsidP="00082AF9">
      <w:pPr>
        <w:pStyle w:val="ListParagraph"/>
        <w:numPr>
          <w:ilvl w:val="0"/>
          <w:numId w:val="41"/>
        </w:numPr>
        <w:spacing w:after="0" w:line="240" w:lineRule="auto"/>
        <w:ind w:left="360"/>
        <w:rPr>
          <w:noProof/>
        </w:rPr>
      </w:pPr>
      <w:r>
        <w:rPr>
          <w:noProof/>
        </w:rPr>
        <w:t>Likely to fall under one of these themes:</w:t>
      </w:r>
    </w:p>
    <w:p w14:paraId="5FA86283" w14:textId="1548F2D1" w:rsidR="006C75B0" w:rsidRDefault="006C75B0" w:rsidP="00082AF9">
      <w:pPr>
        <w:pStyle w:val="ListParagraph"/>
        <w:numPr>
          <w:ilvl w:val="1"/>
          <w:numId w:val="40"/>
        </w:numPr>
        <w:spacing w:after="0" w:line="240" w:lineRule="auto"/>
        <w:ind w:left="1080"/>
        <w:rPr>
          <w:noProof/>
        </w:rPr>
      </w:pPr>
      <w:r>
        <w:rPr>
          <w:noProof/>
        </w:rPr>
        <w:t>Wellness and well-being (e.g. spa)</w:t>
      </w:r>
      <w:r w:rsidR="00082AF9">
        <w:rPr>
          <w:noProof/>
        </w:rPr>
        <w:t>.</w:t>
      </w:r>
    </w:p>
    <w:p w14:paraId="59D81820" w14:textId="2A97ED28" w:rsidR="006C75B0" w:rsidRDefault="006C75B0" w:rsidP="00082AF9">
      <w:pPr>
        <w:pStyle w:val="ListParagraph"/>
        <w:numPr>
          <w:ilvl w:val="1"/>
          <w:numId w:val="40"/>
        </w:numPr>
        <w:spacing w:after="0" w:line="240" w:lineRule="auto"/>
        <w:ind w:left="1080"/>
        <w:rPr>
          <w:noProof/>
        </w:rPr>
      </w:pPr>
      <w:r>
        <w:rPr>
          <w:noProof/>
        </w:rPr>
        <w:t>Sporting and active (e.g. caving)</w:t>
      </w:r>
      <w:r w:rsidR="00082AF9">
        <w:rPr>
          <w:noProof/>
        </w:rPr>
        <w:t>.</w:t>
      </w:r>
    </w:p>
    <w:p w14:paraId="522269FA" w14:textId="2171D7F9" w:rsidR="006C75B0" w:rsidRDefault="006C75B0" w:rsidP="00082AF9">
      <w:pPr>
        <w:pStyle w:val="ListParagraph"/>
        <w:numPr>
          <w:ilvl w:val="1"/>
          <w:numId w:val="40"/>
        </w:numPr>
        <w:spacing w:after="0" w:line="240" w:lineRule="auto"/>
        <w:ind w:left="1080"/>
        <w:rPr>
          <w:noProof/>
        </w:rPr>
      </w:pPr>
      <w:r>
        <w:rPr>
          <w:noProof/>
        </w:rPr>
        <w:t>Environment (e.g. beach cleaning, dry stone walling)</w:t>
      </w:r>
      <w:r w:rsidR="00082AF9">
        <w:rPr>
          <w:noProof/>
        </w:rPr>
        <w:t>.</w:t>
      </w:r>
    </w:p>
    <w:p w14:paraId="0D487A4F" w14:textId="27772707" w:rsidR="006C75B0" w:rsidRDefault="006C75B0" w:rsidP="00082AF9">
      <w:pPr>
        <w:pStyle w:val="ListParagraph"/>
        <w:numPr>
          <w:ilvl w:val="1"/>
          <w:numId w:val="40"/>
        </w:numPr>
        <w:spacing w:after="0" w:line="240" w:lineRule="auto"/>
        <w:ind w:left="1080"/>
        <w:rPr>
          <w:noProof/>
        </w:rPr>
      </w:pPr>
      <w:r>
        <w:rPr>
          <w:noProof/>
        </w:rPr>
        <w:t>Arts &amp; culture (e.g. guided tours, pottery making)</w:t>
      </w:r>
      <w:r w:rsidR="00082AF9">
        <w:rPr>
          <w:noProof/>
        </w:rPr>
        <w:t>.</w:t>
      </w:r>
    </w:p>
    <w:p w14:paraId="3088DE0D" w14:textId="2120FA88" w:rsidR="006C75B0" w:rsidRDefault="006C75B0" w:rsidP="00082AF9">
      <w:pPr>
        <w:pStyle w:val="ListParagraph"/>
        <w:numPr>
          <w:ilvl w:val="1"/>
          <w:numId w:val="40"/>
        </w:numPr>
        <w:spacing w:after="0" w:line="240" w:lineRule="auto"/>
        <w:ind w:left="1080"/>
        <w:rPr>
          <w:noProof/>
        </w:rPr>
      </w:pPr>
      <w:r>
        <w:rPr>
          <w:noProof/>
        </w:rPr>
        <w:t>Culinary (e.g. cookery courses)</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4FA75282" w14:textId="77777777"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0937F5B9"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79F82DAA" w14:textId="247B68CD" w:rsidR="006C75B0" w:rsidRDefault="006C75B0" w:rsidP="002775B4">
      <w:pPr>
        <w:spacing w:after="0" w:line="240" w:lineRule="auto"/>
      </w:pPr>
      <w:r w:rsidRPr="007A44B1">
        <w:rPr>
          <w:rStyle w:val="Strong"/>
          <w:sz w:val="24"/>
        </w:rPr>
        <w:t>Closures during judging period</w:t>
      </w:r>
      <w:r w:rsidRPr="007A44B1">
        <w:rPr>
          <w:sz w:val="28"/>
        </w:rPr>
        <w:t xml:space="preserve"> </w:t>
      </w:r>
      <w:r w:rsidR="00153EA2" w:rsidRPr="00153EA2">
        <w:t>(the judging period runs from 1 September 2024 – 31 October 2024):</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6C75B0">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6C75B0">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6C75B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B2888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2AF9"/>
    <w:rsid w:val="000B24F5"/>
    <w:rsid w:val="000C14DC"/>
    <w:rsid w:val="000C5738"/>
    <w:rsid w:val="000C7658"/>
    <w:rsid w:val="000D558E"/>
    <w:rsid w:val="000E218F"/>
    <w:rsid w:val="000F5F31"/>
    <w:rsid w:val="00130669"/>
    <w:rsid w:val="00153EA2"/>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169E9"/>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B734A"/>
    <w:rsid w:val="004D6D2D"/>
    <w:rsid w:val="004D6FF9"/>
    <w:rsid w:val="004E4CA7"/>
    <w:rsid w:val="004E6872"/>
    <w:rsid w:val="004F09E8"/>
    <w:rsid w:val="004F4756"/>
    <w:rsid w:val="004F4FDF"/>
    <w:rsid w:val="00500F1F"/>
    <w:rsid w:val="005273CC"/>
    <w:rsid w:val="005544AA"/>
    <w:rsid w:val="00555C0E"/>
    <w:rsid w:val="00556DA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C75B0"/>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C0C8B"/>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5871"/>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8</cp:revision>
  <cp:lastPrinted>2019-01-28T10:23:00Z</cp:lastPrinted>
  <dcterms:created xsi:type="dcterms:W3CDTF">2024-01-16T14:07:00Z</dcterms:created>
  <dcterms:modified xsi:type="dcterms:W3CDTF">2024-04-23T18:33:00Z</dcterms:modified>
</cp:coreProperties>
</file>